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00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spacing w:line="560" w:lineRule="exact"/>
        <w:ind w:right="600"/>
        <w:jc w:val="center"/>
        <w:rPr>
          <w:rFonts w:ascii="方正小标宋_GBK" w:hAnsi="宋体" w:eastAsia="方正小标宋_GBK"/>
          <w:b/>
          <w:sz w:val="44"/>
          <w:szCs w:val="44"/>
        </w:rPr>
      </w:pPr>
    </w:p>
    <w:p>
      <w:pPr>
        <w:spacing w:line="560" w:lineRule="exact"/>
        <w:ind w:right="600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bookmarkStart w:id="0" w:name="OLE_LINK2"/>
      <w:bookmarkStart w:id="1" w:name="OLE_LINK4"/>
      <w:r>
        <w:rPr>
          <w:rFonts w:hint="eastAsia" w:ascii="方正小标宋_GBK" w:hAnsi="宋体" w:eastAsia="方正小标宋_GBK"/>
          <w:b/>
          <w:sz w:val="44"/>
          <w:szCs w:val="44"/>
        </w:rPr>
        <w:t>安徽医科大学第一届大学生</w:t>
      </w: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营养与食品卫生知识</w:t>
      </w:r>
      <w:r>
        <w:rPr>
          <w:rFonts w:hint="eastAsia" w:ascii="方正小标宋_GBK" w:hAnsi="宋体" w:eastAsia="方正小标宋_GBK"/>
          <w:b/>
          <w:sz w:val="44"/>
          <w:szCs w:val="44"/>
        </w:rPr>
        <w:t>竞赛</w:t>
      </w:r>
      <w:bookmarkEnd w:id="0"/>
      <w:r>
        <w:rPr>
          <w:rFonts w:hint="eastAsia" w:ascii="方正小标宋_GBK" w:hAnsi="宋体" w:eastAsia="方正小标宋_GBK"/>
          <w:b/>
          <w:sz w:val="44"/>
          <w:szCs w:val="44"/>
        </w:rPr>
        <w:t>方案</w:t>
      </w:r>
      <w:bookmarkEnd w:id="1"/>
    </w:p>
    <w:p>
      <w:pPr>
        <w:spacing w:before="312" w:beforeLines="100" w:line="560" w:lineRule="exact"/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一、初赛：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营养与食品卫生</w:t>
      </w:r>
      <w:r>
        <w:rPr>
          <w:rFonts w:ascii="Times New Roman" w:hAnsi="Times New Roman" w:eastAsia="仿宋_GB2312"/>
          <w:bCs/>
          <w:sz w:val="32"/>
          <w:szCs w:val="32"/>
        </w:rPr>
        <w:t>相关理论知识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答题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1.比赛时间：</w:t>
      </w:r>
      <w:r>
        <w:rPr>
          <w:rFonts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第三周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2.比赛内容：</w:t>
      </w:r>
      <w:bookmarkStart w:id="2" w:name="OLE_LINK1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营养学与食品卫生学相关理论知识</w:t>
      </w:r>
      <w:bookmarkEnd w:id="2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，题型为单选题，多选题和判断题。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3.比赛形式：参赛选手需提前组成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人小队，队长1名，队员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名。</w:t>
      </w:r>
      <w:bookmarkStart w:id="3" w:name="OLE_LINK3"/>
      <w:r>
        <w:rPr>
          <w:rFonts w:ascii="Times New Roman" w:hAnsi="Times New Roman" w:eastAsia="仿宋_GB2312"/>
          <w:sz w:val="32"/>
          <w:szCs w:val="32"/>
        </w:rPr>
        <w:t>比赛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统一</w:t>
      </w:r>
      <w:r>
        <w:rPr>
          <w:rFonts w:ascii="Times New Roman" w:hAnsi="Times New Roman" w:eastAsia="仿宋_GB2312"/>
          <w:sz w:val="32"/>
          <w:szCs w:val="32"/>
        </w:rPr>
        <w:t>在教室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于微信小程序上</w:t>
      </w:r>
      <w:r>
        <w:rPr>
          <w:rFonts w:ascii="Times New Roman" w:hAnsi="Times New Roman" w:eastAsia="仿宋_GB2312"/>
          <w:sz w:val="32"/>
          <w:szCs w:val="32"/>
        </w:rPr>
        <w:t>进行，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答题</w:t>
      </w:r>
      <w:r>
        <w:rPr>
          <w:rFonts w:ascii="Times New Roman" w:hAnsi="Times New Roman" w:eastAsia="仿宋_GB2312"/>
          <w:sz w:val="32"/>
          <w:szCs w:val="32"/>
        </w:rPr>
        <w:t>时长为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0分钟。</w:t>
      </w:r>
      <w:bookmarkEnd w:id="3"/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4.晋级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决</w:t>
      </w:r>
      <w:r>
        <w:rPr>
          <w:rFonts w:ascii="Times New Roman" w:hAnsi="Times New Roman" w:eastAsia="仿宋_GB2312"/>
          <w:sz w:val="32"/>
          <w:szCs w:val="32"/>
        </w:rPr>
        <w:t>赛：初赛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每支</w:t>
      </w:r>
      <w:r>
        <w:rPr>
          <w:rFonts w:ascii="Times New Roman" w:hAnsi="Times New Roman" w:eastAsia="仿宋_GB2312"/>
          <w:sz w:val="32"/>
          <w:szCs w:val="32"/>
        </w:rPr>
        <w:t>代表队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名队员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各自</w:t>
      </w:r>
      <w:bookmarkStart w:id="4" w:name="_GoBack"/>
      <w:bookmarkEnd w:id="4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在规定的时间内完成作答</w:t>
      </w:r>
      <w:r>
        <w:rPr>
          <w:rFonts w:ascii="Times New Roman" w:hAnsi="Times New Roman" w:eastAsia="仿宋_GB2312"/>
          <w:sz w:val="32"/>
          <w:szCs w:val="32"/>
        </w:rPr>
        <w:t>，每名队员分数均计入总分，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3人</w:t>
      </w:r>
      <w:r>
        <w:rPr>
          <w:rFonts w:ascii="Times New Roman" w:hAnsi="Times New Roman" w:eastAsia="仿宋_GB2312"/>
          <w:sz w:val="32"/>
          <w:szCs w:val="32"/>
        </w:rPr>
        <w:t>总分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满分为3</w:t>
      </w:r>
      <w:r>
        <w:rPr>
          <w:rFonts w:ascii="Times New Roman" w:hAnsi="Times New Roman" w:eastAsia="仿宋_GB2312"/>
          <w:sz w:val="32"/>
          <w:szCs w:val="32"/>
        </w:rPr>
        <w:t>00分</w:t>
      </w:r>
      <w:r>
        <w:rPr>
          <w:rFonts w:ascii="Times New Roman" w:hAnsi="Times New Roman" w:eastAsia="仿宋_GB2312"/>
          <w:b/>
          <w:sz w:val="32"/>
          <w:szCs w:val="32"/>
        </w:rPr>
        <w:t>；在累计每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队</w:t>
      </w:r>
      <w:r>
        <w:rPr>
          <w:rFonts w:ascii="Times New Roman" w:hAnsi="Times New Roman" w:eastAsia="仿宋_GB2312"/>
          <w:b/>
          <w:sz w:val="32"/>
          <w:szCs w:val="32"/>
        </w:rPr>
        <w:t>初赛得分后，选取前10支队伍参加复赛，其余队伍授予优秀奖证书。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注</w:t>
      </w:r>
      <w:r>
        <w:rPr>
          <w:rFonts w:ascii="Times New Roman" w:hAnsi="Times New Roman" w:eastAsia="仿宋_GB2312"/>
          <w:sz w:val="32"/>
          <w:szCs w:val="32"/>
        </w:rPr>
        <w:t>：如出现总分相等，则选取平均分标准差小者；如标准差亦相等，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则选取用时短者队伍；如用时相同，则选取最高分高者队伍；如最高分亦相同，则同时进入复赛</w:t>
      </w:r>
      <w:r>
        <w:rPr>
          <w:rFonts w:ascii="Times New Roman" w:hAnsi="Times New Roman" w:eastAsia="仿宋_GB2312"/>
          <w:sz w:val="32"/>
          <w:szCs w:val="32"/>
        </w:rPr>
        <w:t>）。</w:t>
      </w:r>
    </w:p>
    <w:p>
      <w:pPr>
        <w:spacing w:before="312" w:beforeLines="100" w:line="560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决</w:t>
      </w:r>
      <w:r>
        <w:rPr>
          <w:rFonts w:ascii="Times New Roman" w:hAnsi="Times New Roman" w:eastAsia="仿宋_GB2312"/>
          <w:sz w:val="32"/>
          <w:szCs w:val="32"/>
        </w:rPr>
        <w:t>赛：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现场对抗答题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1.比赛时间：</w:t>
      </w:r>
      <w:r>
        <w:rPr>
          <w:rFonts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第三周周末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2.比赛内容：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营养学与食品卫生学相关理论知识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3.比赛形式：比赛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采取队间对抗</w:t>
      </w:r>
      <w:r>
        <w:rPr>
          <w:rFonts w:ascii="Times New Roman" w:hAnsi="Times New Roman" w:eastAsia="仿宋_GB2312"/>
          <w:sz w:val="32"/>
          <w:szCs w:val="32"/>
        </w:rPr>
        <w:t>的形式进行，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共进行3轮。每队3名同学随机分为1-3号。</w:t>
      </w:r>
    </w:p>
    <w:p>
      <w:pPr>
        <w:spacing w:line="560" w:lineRule="exact"/>
        <w:ind w:firstLine="960" w:firstLineChars="3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首轮为必答题环节，</w:t>
      </w:r>
      <w:r>
        <w:rPr>
          <w:rFonts w:ascii="Times New Roman" w:hAnsi="Times New Roman" w:eastAsia="仿宋_GB2312"/>
          <w:sz w:val="32"/>
          <w:szCs w:val="32"/>
        </w:rPr>
        <w:t>参赛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队伍依次回答问题，选手必须在10秒内作答（下同）。每次由其中一名同学（按编号次序）独立回答，答对计1分，答错计0分。每支队伍共回答6题。</w:t>
      </w:r>
    </w:p>
    <w:p>
      <w:pPr>
        <w:spacing w:line="560" w:lineRule="exact"/>
        <w:ind w:firstLine="960" w:firstLineChars="3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第二轮为抢答题，各队同学争抢答题权，抢到答题权的队伍作答。答对计1分，答错倒扣1分。共10题。</w:t>
      </w:r>
    </w:p>
    <w:p>
      <w:pPr>
        <w:spacing w:line="560" w:lineRule="exact"/>
        <w:ind w:firstLine="960" w:firstLineChars="3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③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综合前两部分积分，积分排名前4的队伍进行第三轮一等奖争夺。本轮采取淘汰制，各队成员依次回答问题，答错即淘汰，队员留至最后的队伍获胜。</w:t>
      </w:r>
    </w:p>
    <w:p>
      <w:pPr>
        <w:numPr>
          <w:ilvl w:val="0"/>
          <w:numId w:val="0"/>
        </w:numPr>
        <w:spacing w:after="312" w:afterLines="100" w:line="560" w:lineRule="exact"/>
        <w:ind w:firstLine="643" w:firstLineChars="200"/>
        <w:rPr>
          <w:rFonts w:hint="default" w:ascii="Times New Roman" w:hAnsi="Times New Roman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决赛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最终获胜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队伍授予一等奖证书及相应奖品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决赛第三轮另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eastAsia="zh-CN"/>
        </w:rPr>
        <w:t>支队伍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授予二等奖证书及相应奖品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其余队伍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授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予二等奖证书及相应奖品。同时，大赛为初赛成绩前三名者设立个人单项奖，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授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  <w:t>予证书及相应奖品。</w:t>
      </w:r>
    </w:p>
    <w:p>
      <w:pPr>
        <w:numPr>
          <w:ilvl w:val="0"/>
          <w:numId w:val="0"/>
        </w:numPr>
        <w:spacing w:after="312" w:afterLines="100" w:line="560" w:lineRule="exact"/>
        <w:ind w:firstLine="643" w:firstLineChars="200"/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312" w:afterLines="100" w:line="560" w:lineRule="exact"/>
        <w:ind w:firstLine="643" w:firstLineChars="200"/>
        <w:rPr>
          <w:rFonts w:hint="eastAsia" w:ascii="Times New Roman" w:hAnsi="Times New Roman" w:eastAsia="仿宋_GB2312"/>
          <w:b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20" w:firstLineChars="200"/>
        <w:rPr>
          <w:color w:val="FF0000"/>
          <w:shd w:val="pct10" w:color="auto" w:fill="FFFFFF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9AC8D2-D77C-4118-9A6C-841BA775EAB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070F397-EC55-4F66-ACAF-38B7A3A630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0833F3-33BA-4938-A186-67526D2EE2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wNzEzMWZiNTk3YjdjZjMzMmNlZjMxODQyN2UwNjMifQ=="/>
  </w:docVars>
  <w:rsids>
    <w:rsidRoot w:val="00C535AE"/>
    <w:rsid w:val="000042F3"/>
    <w:rsid w:val="00054AA4"/>
    <w:rsid w:val="00055932"/>
    <w:rsid w:val="000D0CB4"/>
    <w:rsid w:val="00113CA7"/>
    <w:rsid w:val="001550BB"/>
    <w:rsid w:val="00161B81"/>
    <w:rsid w:val="001721F3"/>
    <w:rsid w:val="001758F6"/>
    <w:rsid w:val="002274C5"/>
    <w:rsid w:val="002B509C"/>
    <w:rsid w:val="003109FE"/>
    <w:rsid w:val="00326452"/>
    <w:rsid w:val="00350C91"/>
    <w:rsid w:val="003A7EDA"/>
    <w:rsid w:val="003C6756"/>
    <w:rsid w:val="00403AEA"/>
    <w:rsid w:val="00450C37"/>
    <w:rsid w:val="004A50AE"/>
    <w:rsid w:val="00530104"/>
    <w:rsid w:val="00554E69"/>
    <w:rsid w:val="005A4D7C"/>
    <w:rsid w:val="005B1B46"/>
    <w:rsid w:val="005D369B"/>
    <w:rsid w:val="00616EB2"/>
    <w:rsid w:val="0062240C"/>
    <w:rsid w:val="00681FA7"/>
    <w:rsid w:val="00702C56"/>
    <w:rsid w:val="00712C02"/>
    <w:rsid w:val="007413F6"/>
    <w:rsid w:val="007568DF"/>
    <w:rsid w:val="007A5D01"/>
    <w:rsid w:val="007A6687"/>
    <w:rsid w:val="007E37A3"/>
    <w:rsid w:val="00876663"/>
    <w:rsid w:val="008B1CC4"/>
    <w:rsid w:val="008B451E"/>
    <w:rsid w:val="00934793"/>
    <w:rsid w:val="00964B74"/>
    <w:rsid w:val="009F756D"/>
    <w:rsid w:val="00A23050"/>
    <w:rsid w:val="00A9468F"/>
    <w:rsid w:val="00AA2F89"/>
    <w:rsid w:val="00AC2D7C"/>
    <w:rsid w:val="00AD126C"/>
    <w:rsid w:val="00AD75A4"/>
    <w:rsid w:val="00B145EE"/>
    <w:rsid w:val="00B14C4D"/>
    <w:rsid w:val="00B16184"/>
    <w:rsid w:val="00C15903"/>
    <w:rsid w:val="00C26D7E"/>
    <w:rsid w:val="00C535AE"/>
    <w:rsid w:val="00C96B94"/>
    <w:rsid w:val="00CA34BA"/>
    <w:rsid w:val="00CE4C8E"/>
    <w:rsid w:val="00D42FB1"/>
    <w:rsid w:val="00D43473"/>
    <w:rsid w:val="00D7759F"/>
    <w:rsid w:val="00D832C9"/>
    <w:rsid w:val="00DB3138"/>
    <w:rsid w:val="00DB6C57"/>
    <w:rsid w:val="00DC5DB7"/>
    <w:rsid w:val="00E02D06"/>
    <w:rsid w:val="00E153B9"/>
    <w:rsid w:val="00E41BB0"/>
    <w:rsid w:val="00E76D9D"/>
    <w:rsid w:val="00F03948"/>
    <w:rsid w:val="00FB5FE5"/>
    <w:rsid w:val="04F64AB4"/>
    <w:rsid w:val="06CD27DD"/>
    <w:rsid w:val="0C1A2F97"/>
    <w:rsid w:val="0ECD0678"/>
    <w:rsid w:val="10FA6EEC"/>
    <w:rsid w:val="12751FBA"/>
    <w:rsid w:val="133157C3"/>
    <w:rsid w:val="1ACB38D1"/>
    <w:rsid w:val="1CBB2EFE"/>
    <w:rsid w:val="1CDB18D2"/>
    <w:rsid w:val="1D2257A8"/>
    <w:rsid w:val="1DE218C1"/>
    <w:rsid w:val="1F615C01"/>
    <w:rsid w:val="2904402C"/>
    <w:rsid w:val="35C80115"/>
    <w:rsid w:val="3D5E7828"/>
    <w:rsid w:val="428D05B2"/>
    <w:rsid w:val="43AC6788"/>
    <w:rsid w:val="44DC49DE"/>
    <w:rsid w:val="554F18E1"/>
    <w:rsid w:val="5763309D"/>
    <w:rsid w:val="60692BD4"/>
    <w:rsid w:val="6557521E"/>
    <w:rsid w:val="68F0220F"/>
    <w:rsid w:val="6A3053ED"/>
    <w:rsid w:val="6AA53A2F"/>
    <w:rsid w:val="6C044B57"/>
    <w:rsid w:val="6CAC3332"/>
    <w:rsid w:val="6D0A3D83"/>
    <w:rsid w:val="6E9D42A7"/>
    <w:rsid w:val="71C62DF7"/>
    <w:rsid w:val="740361AA"/>
    <w:rsid w:val="7666438C"/>
    <w:rsid w:val="76F64AAC"/>
    <w:rsid w:val="7D8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</Words>
  <Characters>1029</Characters>
  <Lines>8</Lines>
  <Paragraphs>2</Paragraphs>
  <TotalTime>3</TotalTime>
  <ScaleCrop>false</ScaleCrop>
  <LinksUpToDate>false</LinksUpToDate>
  <CharactersWithSpaces>1207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2023-10-08T00:56:00Z</dcterms:created>
  <dc:creator>吴俊华</dc:creator>
  <cp:lastModifiedBy>莫东芳</cp:lastModifiedBy>
  <dcterms:modified xsi:type="dcterms:W3CDTF">2024-04-23T09:58:29Z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2D65A139EE7E4FBA9E8A93EAEF28B273_13</vt:lpwstr>
  </property>
</Properties>
</file>