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sz w:val="44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28"/>
        </w:rPr>
        <w:t>安徽医科大学单位自行采购供应商报价函</w:t>
      </w:r>
    </w:p>
    <w:p>
      <w:pPr>
        <w:jc w:val="center"/>
        <w:rPr>
          <w:rFonts w:ascii="宋体" w:hAnsi="宋体" w:eastAsia="宋体"/>
          <w:b/>
          <w:sz w:val="44"/>
          <w:szCs w:val="28"/>
          <w:u w:val="single"/>
        </w:rPr>
      </w:pPr>
      <w:r>
        <w:rPr>
          <w:rFonts w:hint="eastAsia" w:ascii="宋体" w:hAnsi="宋体" w:eastAsia="宋体"/>
          <w:b/>
          <w:sz w:val="44"/>
          <w:szCs w:val="28"/>
          <w:u w:val="single"/>
        </w:rPr>
        <w:t>（货物类）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1.采购单位：安徽</w:t>
      </w:r>
      <w:r>
        <w:rPr>
          <w:rFonts w:hint="eastAsia" w:ascii="宋体" w:hAnsi="宋体" w:eastAsia="宋体"/>
          <w:sz w:val="28"/>
          <w:szCs w:val="28"/>
        </w:rPr>
        <w:t>医科</w:t>
      </w:r>
      <w:r>
        <w:rPr>
          <w:rFonts w:ascii="宋体" w:hAnsi="宋体" w:eastAsia="宋体"/>
          <w:sz w:val="28"/>
          <w:szCs w:val="28"/>
        </w:rPr>
        <w:t>大学（</w:t>
      </w:r>
      <w:r>
        <w:rPr>
          <w:rFonts w:hint="eastAsia" w:ascii="微软雅黑" w:hAnsi="微软雅黑" w:eastAsia="微软雅黑"/>
          <w:color w:val="222222"/>
          <w:szCs w:val="21"/>
          <w:shd w:val="clear" w:color="auto" w:fill="FFFFFF"/>
        </w:rPr>
        <w:t>教务处（招生办、课程思政中心）</w:t>
      </w:r>
      <w:r>
        <w:rPr>
          <w:rFonts w:ascii="宋体" w:hAnsi="宋体" w:eastAsia="宋体"/>
          <w:sz w:val="28"/>
          <w:szCs w:val="28"/>
        </w:rPr>
        <w:t>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2.采购项目名称：</w:t>
      </w:r>
      <w:r>
        <w:rPr>
          <w:rFonts w:hint="eastAsia" w:ascii="宋体" w:hAnsi="宋体" w:eastAsia="宋体"/>
          <w:sz w:val="28"/>
          <w:szCs w:val="28"/>
        </w:rPr>
        <w:t>速印机</w:t>
      </w:r>
      <w:r>
        <w:rPr>
          <w:rFonts w:ascii="宋体" w:hAnsi="宋体" w:eastAsia="宋体"/>
          <w:sz w:val="28"/>
          <w:szCs w:val="28"/>
        </w:rPr>
        <w:t>一台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采购预算：35000元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4.采购需求：技术参数；1、工作方式：高速数码制版/全自动孔版印刷；2、原稿类型：书刊/单页；3、最大扫描尺寸：≥297mm x 423mm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4、扫描分辨率：≥300dpi x 600dpi；5、印刷分辨率标准：≥300dpi x 600dpi（穿孔密度：600dpi x 600dpi）；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6、印刷纸张尺寸：100X148mm—310X430mm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7、印刷纸张重量：46g/㎡—157 g/㎡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8、最大印刷区域：≥251mm x 357mm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9、进纸盘容量：≥1000张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10、出纸盘容量：≥1000张</w:t>
      </w:r>
      <w:r>
        <w:rPr>
          <w:rFonts w:hint="eastAsia" w:ascii="宋体" w:hAnsi="宋体" w:eastAsia="宋体"/>
          <w:sz w:val="28"/>
          <w:szCs w:val="28"/>
        </w:rPr>
        <w:t>；★</w:t>
      </w:r>
      <w:r>
        <w:rPr>
          <w:rFonts w:ascii="宋体" w:hAnsi="宋体" w:eastAsia="宋体"/>
          <w:sz w:val="28"/>
          <w:szCs w:val="28"/>
        </w:rPr>
        <w:t>11、快速制版时间：≦18秒（A4，短边进纸）；12、印刷速度：5档变速 最快≥130张/分钟；13、原稿处理模式：文字、照片、图文、铅笔；14、印刷缩放比率：无级缩放（50%至200%）,固定比率3档放大，4档缩小</w:t>
      </w:r>
      <w:r>
        <w:rPr>
          <w:rFonts w:hint="eastAsia" w:ascii="宋体" w:hAnsi="宋体" w:eastAsia="宋体"/>
          <w:sz w:val="28"/>
          <w:szCs w:val="28"/>
        </w:rPr>
        <w:t>；★</w:t>
      </w:r>
      <w:r>
        <w:rPr>
          <w:rFonts w:ascii="宋体" w:hAnsi="宋体" w:eastAsia="宋体"/>
          <w:sz w:val="28"/>
          <w:szCs w:val="28"/>
        </w:rPr>
        <w:t>15、USB电脑打印接口，可以加配网络打印功能；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ascii="宋体" w:hAnsi="宋体" w:eastAsia="宋体"/>
          <w:sz w:val="28"/>
          <w:szCs w:val="28"/>
        </w:rPr>
        <w:t>16、实现编程印刷，班级间自动插入隔页纸或分纸条（带）</w:t>
      </w:r>
      <w:r>
        <w:rPr>
          <w:rFonts w:hint="eastAsia" w:ascii="宋体" w:hAnsi="宋体" w:eastAsia="宋体"/>
          <w:sz w:val="28"/>
          <w:szCs w:val="28"/>
        </w:rPr>
        <w:t>；★</w:t>
      </w:r>
      <w:r>
        <w:rPr>
          <w:rFonts w:ascii="宋体" w:hAnsi="宋体" w:eastAsia="宋体"/>
          <w:sz w:val="28"/>
          <w:szCs w:val="28"/>
        </w:rPr>
        <w:t>17、选配刷卡打印功能，有效防止泄密情况，可实现安全印刷；18、版纸容量：≥200版，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ascii="宋体" w:hAnsi="宋体" w:eastAsia="宋体"/>
          <w:sz w:val="28"/>
          <w:szCs w:val="28"/>
        </w:rPr>
        <w:t>19、油墨供应：全自动（每支1000ml），要求提供油墨环保检测报告；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ascii="宋体" w:hAnsi="宋体" w:eastAsia="宋体"/>
          <w:sz w:val="28"/>
          <w:szCs w:val="28"/>
        </w:rPr>
        <w:t>20、废板容量：≥55张；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ascii="宋体" w:hAnsi="宋体" w:eastAsia="宋体"/>
          <w:sz w:val="28"/>
          <w:szCs w:val="28"/>
        </w:rPr>
        <w:t>21、标配原厂工作底台；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ascii="宋体" w:hAnsi="宋体" w:eastAsia="宋体"/>
          <w:sz w:val="28"/>
          <w:szCs w:val="28"/>
        </w:rPr>
        <w:t>22、整机保修：2年（限150万张）。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采购数量；一台</w:t>
      </w:r>
      <w:r>
        <w:rPr>
          <w:rFonts w:hint="eastAsia" w:ascii="宋体" w:hAnsi="宋体" w:eastAsia="宋体"/>
          <w:sz w:val="28"/>
          <w:szCs w:val="28"/>
        </w:rPr>
        <w:t xml:space="preserve">； </w:t>
      </w:r>
      <w:r>
        <w:rPr>
          <w:rFonts w:ascii="宋体" w:hAnsi="宋体" w:eastAsia="宋体"/>
          <w:sz w:val="28"/>
          <w:szCs w:val="28"/>
        </w:rPr>
        <w:t>供货期；合同签订后，供货</w:t>
      </w:r>
      <w:r>
        <w:rPr>
          <w:rFonts w:hint="eastAsia" w:ascii="宋体" w:hAnsi="宋体" w:eastAsia="宋体"/>
          <w:sz w:val="28"/>
          <w:szCs w:val="28"/>
        </w:rPr>
        <w:t>！；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付款方</w:t>
      </w:r>
      <w:r>
        <w:rPr>
          <w:rFonts w:hint="eastAsia" w:ascii="宋体" w:hAnsi="宋体" w:eastAsia="宋体"/>
          <w:sz w:val="28"/>
          <w:szCs w:val="28"/>
        </w:rPr>
        <w:t>式；验收后付款；免费质保期2年，电话支持：7x24小时，服务时限：报修后12小时；商品承诺：原厂全新未拆封正品。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4.供应商报价一览表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301"/>
        <w:gridCol w:w="1843"/>
        <w:gridCol w:w="169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是否完全响应采购需求</w:t>
            </w:r>
          </w:p>
        </w:tc>
        <w:tc>
          <w:tcPr>
            <w:tcW w:w="54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供货品目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生产厂家及型号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数量及单位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单价（元）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……</w:t>
            </w: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售后服务承诺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注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供应商全名：（公章） </w:t>
      </w:r>
      <w:r>
        <w:rPr>
          <w:rFonts w:ascii="宋体" w:hAnsi="宋体" w:eastAsia="宋体"/>
          <w:sz w:val="28"/>
          <w:szCs w:val="28"/>
        </w:rPr>
        <w:t xml:space="preserve">                         联系人：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报价日期： </w:t>
      </w:r>
      <w:r>
        <w:rPr>
          <w:rFonts w:ascii="宋体" w:hAnsi="宋体" w:eastAsia="宋体"/>
          <w:sz w:val="28"/>
          <w:szCs w:val="28"/>
        </w:rPr>
        <w:t xml:space="preserve">                                  联系电话：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snapToGrid w:val="0"/>
        <w:spacing w:line="560" w:lineRule="exact"/>
        <w:jc w:val="center"/>
        <w:rPr>
          <w:rFonts w:ascii="宋体" w:hAnsi="宋体" w:eastAsia="宋体"/>
          <w:sz w:val="24"/>
          <w:szCs w:val="28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宋体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</w:p>
    <w:p>
      <w:pPr>
        <w:snapToGrid w:val="0"/>
        <w:spacing w:line="560" w:lineRule="exact"/>
        <w:jc w:val="center"/>
        <w:rPr>
          <w:rFonts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  <w:t>符合参加采购活动应当具备的一般条件的承诺函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安徽医科大学 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我方参与（项目名称）【项目编号：（采购编号）】采购活动，郑重承诺：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（一）具备《中华人民共和国政府采购法》第二十二条第一款规定的条件：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2、具有良好的商业信誉和健全的财务会计制度； 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4、有依法缴纳税收和社会保障资金的良好记录；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5、参加政府采购活动前三年内，在经营活动中没有重大违法记录；</w:t>
      </w:r>
    </w:p>
    <w:p>
      <w:pPr>
        <w:snapToGrid w:val="0"/>
        <w:spacing w:line="560" w:lineRule="exact"/>
        <w:ind w:left="420" w:left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（二）未被信用中国（</w:t>
      </w:r>
      <w:r>
        <w:fldChar w:fldCharType="begin"/>
      </w:r>
      <w:r>
        <w:instrText xml:space="preserve"> HYPERLINK "http://www.creditchina.gov.cn)、中国政府采购网" </w:instrText>
      </w:r>
      <w:r>
        <w:fldChar w:fldCharType="separate"/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www.creditchina.gov.cn)、中国政府采购网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（www.ccgp.gov.cn）列入失信被执行人、重大税收违法案件当事人名单、政府采购严重违法失信行为记录名单。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（三）不存在以下情况：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1、单位负责人为同一人或者存在直接控股、管理关系的不同供应商参加同一合同项下的政府采购活动的；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2、为采购项目提供整体设计、规范编制或者项目管理、监理、检测等服务后再参加该采购项目的其他采购活动的。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40" w:firstLineChars="23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供应商名称：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：  年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注：  </w:t>
      </w:r>
      <w:r>
        <w:rPr>
          <w:rFonts w:ascii="仿宋" w:hAnsi="仿宋" w:eastAsia="仿宋"/>
          <w:sz w:val="28"/>
          <w:szCs w:val="28"/>
        </w:rPr>
        <w:t>1.前3项由采购人</w:t>
      </w:r>
      <w:r>
        <w:rPr>
          <w:rFonts w:hint="eastAsia" w:ascii="仿宋" w:hAnsi="仿宋" w:eastAsia="仿宋"/>
          <w:sz w:val="28"/>
          <w:szCs w:val="28"/>
        </w:rPr>
        <w:t>填写</w:t>
      </w:r>
      <w:r>
        <w:rPr>
          <w:rFonts w:ascii="仿宋" w:hAnsi="仿宋" w:eastAsia="仿宋"/>
          <w:sz w:val="28"/>
          <w:szCs w:val="28"/>
        </w:rPr>
        <w:t>，第4</w:t>
      </w:r>
      <w:r>
        <w:rPr>
          <w:rFonts w:hint="eastAsia" w:ascii="仿宋" w:hAnsi="仿宋" w:eastAsia="仿宋"/>
          <w:sz w:val="28"/>
          <w:szCs w:val="28"/>
        </w:rPr>
        <w:t>、5、6、7</w:t>
      </w:r>
      <w:r>
        <w:rPr>
          <w:rFonts w:ascii="仿宋" w:hAnsi="仿宋" w:eastAsia="仿宋"/>
          <w:sz w:val="28"/>
          <w:szCs w:val="28"/>
        </w:rPr>
        <w:t>项由供应商填写。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2.报价币种为人民币，报价含税含运费，送货上门。</w:t>
      </w:r>
    </w:p>
    <w:p>
      <w:pPr>
        <w:spacing w:line="360" w:lineRule="auto"/>
        <w:jc w:val="left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b/>
          <w:sz w:val="40"/>
          <w:szCs w:val="40"/>
        </w:rPr>
        <w:t>6</w:t>
      </w:r>
      <w:r>
        <w:rPr>
          <w:rFonts w:ascii="仿宋" w:hAnsi="仿宋" w:eastAsia="仿宋" w:cs="Times New Roman"/>
          <w:b/>
          <w:sz w:val="40"/>
          <w:szCs w:val="40"/>
        </w:rPr>
        <w:t>.</w:t>
      </w:r>
      <w:r>
        <w:rPr>
          <w:rFonts w:hint="eastAsia" w:ascii="仿宋" w:hAnsi="仿宋" w:eastAsia="仿宋" w:cs="Times New Roman"/>
          <w:b/>
          <w:sz w:val="40"/>
          <w:szCs w:val="40"/>
        </w:rPr>
        <w:t xml:space="preserve"> 营业执照复印件；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left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主要人员信息（“国家企业信用查询信息系统”或“企查查”查询）并加盖公章</w:t>
      </w: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  <w:r>
        <w:rPr>
          <w:rFonts w:hint="eastAsia" w:ascii="宋体" w:hAnsi="宋体" w:eastAsia="宋体"/>
          <w:b/>
          <w:sz w:val="44"/>
          <w:szCs w:val="28"/>
        </w:rPr>
        <w:t>安徽医科大学单位自行采购供应商报价函</w:t>
      </w:r>
    </w:p>
    <w:p>
      <w:pPr>
        <w:jc w:val="center"/>
        <w:rPr>
          <w:rFonts w:ascii="宋体" w:hAnsi="宋体" w:eastAsia="宋体"/>
          <w:b/>
          <w:sz w:val="44"/>
          <w:szCs w:val="28"/>
          <w:u w:val="single"/>
        </w:rPr>
      </w:pPr>
      <w:r>
        <w:rPr>
          <w:rFonts w:hint="eastAsia" w:ascii="宋体" w:hAnsi="宋体" w:eastAsia="宋体"/>
          <w:b/>
          <w:sz w:val="44"/>
          <w:szCs w:val="28"/>
          <w:u w:val="single"/>
        </w:rPr>
        <w:t>（服务类）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1.采购单位：安徽</w:t>
      </w:r>
      <w:r>
        <w:rPr>
          <w:rFonts w:hint="eastAsia" w:ascii="宋体" w:hAnsi="宋体" w:eastAsia="宋体"/>
          <w:sz w:val="28"/>
          <w:szCs w:val="28"/>
        </w:rPr>
        <w:t>医科</w:t>
      </w:r>
      <w:r>
        <w:rPr>
          <w:rFonts w:ascii="宋体" w:hAnsi="宋体" w:eastAsia="宋体"/>
          <w:sz w:val="28"/>
          <w:szCs w:val="28"/>
        </w:rPr>
        <w:t>大学（ 填写具体二级单位全名 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2.采购项目名称：（***服务）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采购预算（供应商最高报价）：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4.采购需求：</w:t>
      </w:r>
      <w:r>
        <w:rPr>
          <w:rFonts w:hint="eastAsia" w:ascii="宋体" w:hAnsi="宋体" w:eastAsia="宋体"/>
          <w:sz w:val="28"/>
          <w:szCs w:val="28"/>
        </w:rPr>
        <w:t>（包括：服务需求；交付期限；付款方式；售后要求等）</w:t>
      </w: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4.供应商报价一览表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301"/>
        <w:gridCol w:w="1843"/>
        <w:gridCol w:w="169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是否完全响应采购需求</w:t>
            </w:r>
          </w:p>
        </w:tc>
        <w:tc>
          <w:tcPr>
            <w:tcW w:w="54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服务名称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服务内容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数量及单位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单价（元）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……</w:t>
            </w:r>
          </w:p>
        </w:tc>
        <w:tc>
          <w:tcPr>
            <w:tcW w:w="23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售后服务承诺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注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供应商全名：（公章） </w:t>
      </w:r>
      <w:r>
        <w:rPr>
          <w:rFonts w:ascii="宋体" w:hAnsi="宋体" w:eastAsia="宋体"/>
          <w:sz w:val="28"/>
          <w:szCs w:val="28"/>
        </w:rPr>
        <w:t xml:space="preserve">                         联系人：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报价日期： </w:t>
      </w:r>
      <w:r>
        <w:rPr>
          <w:rFonts w:ascii="宋体" w:hAnsi="宋体" w:eastAsia="宋体"/>
          <w:sz w:val="28"/>
          <w:szCs w:val="28"/>
        </w:rPr>
        <w:t xml:space="preserve">                                  联系电话：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宋体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</w:p>
    <w:p>
      <w:pPr>
        <w:snapToGrid w:val="0"/>
        <w:spacing w:line="560" w:lineRule="exact"/>
        <w:jc w:val="center"/>
        <w:rPr>
          <w:rFonts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0"/>
          <w:szCs w:val="28"/>
          <w14:textFill>
            <w14:solidFill>
              <w14:schemeClr w14:val="tx1"/>
            </w14:solidFill>
          </w14:textFill>
        </w:rPr>
        <w:t>符合参加采购活动应当具备的一般条件的承诺函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安徽医科大学 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我方参与（项目名称）【项目编号：（采购编号）】采购活动，郑重承诺：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（一）具备《中华人民共和国政府采购法》第二十二条第一款规定的条件：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1、具有独立承担民事责任的能力；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2、具有良好的商业信誉和健全的财务会计制度； 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3、具有履行合同所必需的设备和专业技术能力；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4、有依法缴纳税收和社会保障资金的良好记录；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5、参加政府采购活动前三年内，在经营活动中没有重大违法记录；</w:t>
      </w:r>
    </w:p>
    <w:p>
      <w:pPr>
        <w:snapToGrid w:val="0"/>
        <w:spacing w:line="560" w:lineRule="exact"/>
        <w:ind w:left="420" w:left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（二）未被信用中国（</w:t>
      </w:r>
      <w:r>
        <w:fldChar w:fldCharType="begin"/>
      </w:r>
      <w:r>
        <w:instrText xml:space="preserve"> HYPERLINK "http://www.creditchina.gov.cn)、中国政府采购网" </w:instrText>
      </w:r>
      <w:r>
        <w:fldChar w:fldCharType="separate"/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www.creditchina.gov.cn)、中国政府采购网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（www.ccgp.gov.cn）列入失信被执行人、重大税收违法案件当事人名单、政府采购严重违法失信行为记录名单。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（三）不存在以下情况：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1、单位负责人为同一人或者存在直接控股、管理关系的不同供应商参加同一合同项下的政府采购活动的；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2、为采购项目提供整体设计、规范编制或者项目管理、监理、检测等服务后再参加该采购项目的其他采购活动的。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40" w:firstLineChars="23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供应商名称：</w:t>
      </w:r>
    </w:p>
    <w:p>
      <w:pPr>
        <w:snapToGrid w:val="0"/>
        <w:spacing w:line="56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：  年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注：  </w:t>
      </w:r>
      <w:r>
        <w:rPr>
          <w:rFonts w:ascii="仿宋" w:hAnsi="仿宋" w:eastAsia="仿宋"/>
          <w:sz w:val="28"/>
          <w:szCs w:val="28"/>
        </w:rPr>
        <w:t>1.前3项由采购人</w:t>
      </w:r>
      <w:r>
        <w:rPr>
          <w:rFonts w:hint="eastAsia" w:ascii="仿宋" w:hAnsi="仿宋" w:eastAsia="仿宋"/>
          <w:sz w:val="28"/>
          <w:szCs w:val="28"/>
        </w:rPr>
        <w:t>填写</w:t>
      </w:r>
      <w:r>
        <w:rPr>
          <w:rFonts w:ascii="仿宋" w:hAnsi="仿宋" w:eastAsia="仿宋"/>
          <w:sz w:val="28"/>
          <w:szCs w:val="28"/>
        </w:rPr>
        <w:t>，第4</w:t>
      </w:r>
      <w:r>
        <w:rPr>
          <w:rFonts w:hint="eastAsia" w:ascii="仿宋" w:hAnsi="仿宋" w:eastAsia="仿宋"/>
          <w:sz w:val="28"/>
          <w:szCs w:val="28"/>
        </w:rPr>
        <w:t>、5、6、</w:t>
      </w:r>
      <w:r>
        <w:rPr>
          <w:rFonts w:ascii="仿宋" w:hAnsi="仿宋" w:eastAsia="仿宋"/>
          <w:sz w:val="28"/>
          <w:szCs w:val="28"/>
        </w:rPr>
        <w:t>7项由供应商填写。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2.报价币种为人民币，报价含税含运费，送货上门。</w:t>
      </w:r>
    </w:p>
    <w:p>
      <w:pPr>
        <w:spacing w:line="360" w:lineRule="auto"/>
        <w:jc w:val="left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仿宋" w:hAnsi="仿宋" w:eastAsia="仿宋" w:cs="Times New Roman"/>
          <w:b/>
          <w:sz w:val="40"/>
          <w:szCs w:val="40"/>
        </w:rPr>
        <w:t>6</w:t>
      </w:r>
      <w:r>
        <w:rPr>
          <w:rFonts w:ascii="仿宋" w:hAnsi="仿宋" w:eastAsia="仿宋" w:cs="Times New Roman"/>
          <w:b/>
          <w:sz w:val="40"/>
          <w:szCs w:val="40"/>
        </w:rPr>
        <w:t>.</w:t>
      </w:r>
      <w:r>
        <w:rPr>
          <w:rFonts w:hint="eastAsia" w:ascii="仿宋" w:hAnsi="仿宋" w:eastAsia="仿宋" w:cs="Times New Roman"/>
          <w:b/>
          <w:sz w:val="40"/>
          <w:szCs w:val="40"/>
        </w:rPr>
        <w:t xml:space="preserve"> 营业执照复印件；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center"/>
        <w:rPr>
          <w:rFonts w:ascii="宋体" w:hAnsi="宋体" w:eastAsia="宋体"/>
          <w:b/>
          <w:sz w:val="44"/>
          <w:szCs w:val="28"/>
        </w:rPr>
      </w:pPr>
    </w:p>
    <w:p>
      <w:pPr>
        <w:jc w:val="left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" w:hAnsi="仿宋" w:eastAsia="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主要人员信息（“国家企业信用查询信息系统”或“企查查”查询）并加盖公章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OTBiZTEyZWE2MTE4OTI3NjNlNWY4MzM0YjA0ZGMifQ=="/>
  </w:docVars>
  <w:rsids>
    <w:rsidRoot w:val="00883BE8"/>
    <w:rsid w:val="00015436"/>
    <w:rsid w:val="000255F7"/>
    <w:rsid w:val="000966A1"/>
    <w:rsid w:val="00354975"/>
    <w:rsid w:val="003701C0"/>
    <w:rsid w:val="00403637"/>
    <w:rsid w:val="005233EF"/>
    <w:rsid w:val="00594DE7"/>
    <w:rsid w:val="005A315B"/>
    <w:rsid w:val="005F3137"/>
    <w:rsid w:val="00651AE2"/>
    <w:rsid w:val="006F1DAC"/>
    <w:rsid w:val="0073096D"/>
    <w:rsid w:val="00875485"/>
    <w:rsid w:val="00883BE8"/>
    <w:rsid w:val="00A108D4"/>
    <w:rsid w:val="00AD446D"/>
    <w:rsid w:val="00B87110"/>
    <w:rsid w:val="00BB207A"/>
    <w:rsid w:val="00C07C07"/>
    <w:rsid w:val="00C61DBC"/>
    <w:rsid w:val="00CD2D1E"/>
    <w:rsid w:val="00CD56F6"/>
    <w:rsid w:val="00D93D42"/>
    <w:rsid w:val="00DB0BC5"/>
    <w:rsid w:val="00E26674"/>
    <w:rsid w:val="00E65B51"/>
    <w:rsid w:val="00EC61B5"/>
    <w:rsid w:val="00ED39B5"/>
    <w:rsid w:val="00EE6AA6"/>
    <w:rsid w:val="00EF3C81"/>
    <w:rsid w:val="00FF7464"/>
    <w:rsid w:val="5CD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393</Words>
  <Characters>2242</Characters>
  <Lines>18</Lines>
  <Paragraphs>5</Paragraphs>
  <TotalTime>42</TotalTime>
  <ScaleCrop>false</ScaleCrop>
  <LinksUpToDate>false</LinksUpToDate>
  <CharactersWithSpaces>2630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2023-03-27T02:35:00Z</dcterms:created>
  <dc:creator>zzb</dc:creator>
  <cp:lastModifiedBy>小小熊</cp:lastModifiedBy>
  <dcterms:modified xsi:type="dcterms:W3CDTF">2024-04-02T00:16:01Z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6C0D40A573E140D59F30A6533B329A66_12</vt:lpwstr>
  </property>
</Properties>
</file>