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7B576">
      <w:pPr>
        <w:numPr>
          <w:ilvl w:val="0"/>
          <w:numId w:val="1"/>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学生提交查分申请：登录教务系统，切换至对应的学期，选择“我的-我的成绩</w:t>
      </w:r>
      <w:r>
        <w:rPr>
          <w:rFonts w:hint="default" w:ascii="微软雅黑" w:hAnsi="微软雅黑" w:eastAsia="微软雅黑" w:cs="微软雅黑"/>
          <w:sz w:val="24"/>
          <w:szCs w:val="24"/>
          <w:lang w:val="en-US" w:eastAsia="zh-CN"/>
        </w:rPr>
        <w:t>”</w:t>
      </w:r>
      <w:r>
        <w:rPr>
          <w:rFonts w:hint="eastAsia" w:ascii="微软雅黑" w:hAnsi="微软雅黑" w:eastAsia="微软雅黑" w:cs="微软雅黑"/>
          <w:sz w:val="24"/>
          <w:szCs w:val="24"/>
          <w:lang w:val="en-US" w:eastAsia="zh-CN"/>
        </w:rPr>
        <w:t>，点击对应课程的“申请查分”按钮，填写原因后提交即可，</w:t>
      </w:r>
      <w:r>
        <w:rPr>
          <w:rFonts w:hint="eastAsia" w:ascii="微软雅黑" w:hAnsi="微软雅黑" w:eastAsia="微软雅黑" w:cs="微软雅黑"/>
          <w:sz w:val="24"/>
          <w:szCs w:val="24"/>
          <w:highlight w:val="yellow"/>
          <w:lang w:val="en-US" w:eastAsia="zh-CN"/>
        </w:rPr>
        <w:t>请在规定时间内提交查分申请，过期不予查分</w:t>
      </w:r>
      <w:r>
        <w:rPr>
          <w:rFonts w:hint="eastAsia" w:ascii="微软雅黑" w:hAnsi="微软雅黑" w:eastAsia="微软雅黑" w:cs="微软雅黑"/>
          <w:sz w:val="24"/>
          <w:szCs w:val="24"/>
          <w:lang w:val="en-US" w:eastAsia="zh-CN"/>
        </w:rPr>
        <w:t>，右上角“我的查分记录”可查看已提交的查分申请记录。</w:t>
      </w:r>
    </w:p>
    <w:p w14:paraId="2B1F87C3">
      <w:pPr>
        <w:numPr>
          <w:ilvl w:val="0"/>
          <w:numId w:val="0"/>
        </w:numPr>
        <w:rPr>
          <w:rFonts w:hint="eastAsia" w:ascii="微软雅黑" w:hAnsi="微软雅黑" w:eastAsia="微软雅黑" w:cs="微软雅黑"/>
          <w:sz w:val="24"/>
          <w:szCs w:val="24"/>
          <w:lang w:val="en-US" w:eastAsia="zh-CN"/>
        </w:rPr>
      </w:pPr>
      <w:r>
        <w:rPr>
          <w:rFonts w:ascii="宋体" w:hAnsi="宋体" w:eastAsia="宋体" w:cs="宋体"/>
          <w:sz w:val="24"/>
          <w:szCs w:val="24"/>
        </w:rPr>
        <w:drawing>
          <wp:inline distT="0" distB="0" distL="114300" distR="114300">
            <wp:extent cx="5257800" cy="2322195"/>
            <wp:effectExtent l="0" t="0" r="0"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257800" cy="2322195"/>
                    </a:xfrm>
                    <a:prstGeom prst="rect">
                      <a:avLst/>
                    </a:prstGeom>
                    <a:noFill/>
                    <a:ln w="9525">
                      <a:noFill/>
                    </a:ln>
                  </pic:spPr>
                </pic:pic>
              </a:graphicData>
            </a:graphic>
          </wp:inline>
        </w:drawing>
      </w:r>
    </w:p>
    <w:p w14:paraId="3A0AA655">
      <w:pPr>
        <w:numPr>
          <w:ilvl w:val="0"/>
          <w:numId w:val="1"/>
        </w:numPr>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辅导员：登录教务系统，切换至对应的学期及辅导员角色，选择”成绩信息-学生查分辅导员审核“栏目，对学生提交的申请进行审核，同意查分点击</w:t>
      </w:r>
      <w:r>
        <w:rPr>
          <w:rFonts w:hint="eastAsia" w:ascii="微软雅黑" w:hAnsi="微软雅黑" w:eastAsia="微软雅黑" w:cs="微软雅黑"/>
          <w:sz w:val="24"/>
          <w:szCs w:val="24"/>
          <w:highlight w:val="yellow"/>
          <w:lang w:val="en-US" w:eastAsia="zh-CN"/>
        </w:rPr>
        <w:t>“审核通过”</w:t>
      </w:r>
      <w:r>
        <w:rPr>
          <w:rFonts w:hint="eastAsia" w:ascii="微软雅黑" w:hAnsi="微软雅黑" w:eastAsia="微软雅黑" w:cs="微软雅黑"/>
          <w:sz w:val="24"/>
          <w:szCs w:val="24"/>
          <w:lang w:val="en-US" w:eastAsia="zh-CN"/>
        </w:rPr>
        <w:t>，不同意查分点击</w:t>
      </w:r>
      <w:r>
        <w:rPr>
          <w:rFonts w:hint="eastAsia" w:ascii="微软雅黑" w:hAnsi="微软雅黑" w:eastAsia="微软雅黑" w:cs="微软雅黑"/>
          <w:sz w:val="24"/>
          <w:szCs w:val="24"/>
          <w:highlight w:val="yellow"/>
          <w:lang w:val="en-US" w:eastAsia="zh-CN"/>
        </w:rPr>
        <w:t>“审核不通过”</w:t>
      </w:r>
      <w:r>
        <w:rPr>
          <w:rFonts w:hint="eastAsia" w:ascii="微软雅黑" w:hAnsi="微软雅黑" w:eastAsia="微软雅黑" w:cs="微软雅黑"/>
          <w:sz w:val="24"/>
          <w:szCs w:val="24"/>
          <w:lang w:val="en-US" w:eastAsia="zh-CN"/>
        </w:rPr>
        <w:t>，点击审核状态列可查看该条申请的审核记录。</w:t>
      </w:r>
    </w:p>
    <w:p w14:paraId="3181CAA7">
      <w:pPr>
        <w:numPr>
          <w:ilvl w:val="0"/>
          <w:numId w:val="0"/>
        </w:numPr>
        <w:ind w:leftChars="0"/>
        <w:rPr>
          <w:rFonts w:hint="eastAsia" w:ascii="微软雅黑" w:hAnsi="微软雅黑" w:eastAsia="微软雅黑" w:cs="微软雅黑"/>
          <w:sz w:val="24"/>
          <w:szCs w:val="24"/>
          <w:lang w:val="en-US" w:eastAsia="zh-CN"/>
        </w:rPr>
      </w:pPr>
      <w:r>
        <w:rPr>
          <w:rFonts w:ascii="宋体" w:hAnsi="宋体" w:eastAsia="宋体" w:cs="宋体"/>
          <w:sz w:val="24"/>
          <w:szCs w:val="24"/>
        </w:rPr>
        <w:drawing>
          <wp:inline distT="0" distB="0" distL="114300" distR="114300">
            <wp:extent cx="5226050" cy="1490345"/>
            <wp:effectExtent l="0" t="0" r="6350" b="825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226050" cy="1490345"/>
                    </a:xfrm>
                    <a:prstGeom prst="rect">
                      <a:avLst/>
                    </a:prstGeom>
                    <a:noFill/>
                    <a:ln w="9525">
                      <a:noFill/>
                    </a:ln>
                  </pic:spPr>
                </pic:pic>
              </a:graphicData>
            </a:graphic>
          </wp:inline>
        </w:drawing>
      </w:r>
    </w:p>
    <w:p w14:paraId="235AFA7E">
      <w:pPr>
        <w:numPr>
          <w:ilvl w:val="0"/>
          <w:numId w:val="0"/>
        </w:numPr>
        <w:ind w:leftChars="0"/>
        <w:rPr>
          <w:rFonts w:hint="eastAsia" w:ascii="微软雅黑" w:hAnsi="微软雅黑" w:eastAsia="微软雅黑" w:cs="微软雅黑"/>
          <w:sz w:val="24"/>
          <w:szCs w:val="24"/>
        </w:rPr>
      </w:pPr>
    </w:p>
    <w:p w14:paraId="26A962CE">
      <w:pPr>
        <w:numPr>
          <w:ilvl w:val="0"/>
          <w:numId w:val="0"/>
        </w:numPr>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3.学院书记：学生所在院系学生书记登录教务系统，切换至对应的学期及管理员角色，选择”成绩管理-学生查分-学生查分学院书记审核“栏目，</w:t>
      </w:r>
      <w:r>
        <w:rPr>
          <w:rFonts w:hint="eastAsia" w:ascii="微软雅黑" w:hAnsi="微软雅黑" w:eastAsia="微软雅黑" w:cs="微软雅黑"/>
          <w:sz w:val="24"/>
          <w:szCs w:val="24"/>
          <w:highlight w:val="yellow"/>
          <w:lang w:val="en-US" w:eastAsia="zh-CN"/>
        </w:rPr>
        <w:t>审核状态切换至”辅导员通过“</w:t>
      </w:r>
      <w:r>
        <w:rPr>
          <w:rFonts w:hint="eastAsia" w:ascii="微软雅黑" w:hAnsi="微软雅黑" w:eastAsia="微软雅黑" w:cs="微软雅黑"/>
          <w:sz w:val="24"/>
          <w:szCs w:val="24"/>
          <w:lang w:val="en-US" w:eastAsia="zh-CN"/>
        </w:rPr>
        <w:t>，对辅导员审核通过的结果进行审核（</w:t>
      </w:r>
      <w:r>
        <w:rPr>
          <w:rFonts w:hint="eastAsia" w:ascii="微软雅黑" w:hAnsi="微软雅黑" w:eastAsia="微软雅黑" w:cs="微软雅黑"/>
          <w:sz w:val="24"/>
          <w:szCs w:val="24"/>
          <w:highlight w:val="yellow"/>
          <w:lang w:val="en-US" w:eastAsia="zh-CN"/>
        </w:rPr>
        <w:t>辅导员审核不通过无需再审核</w:t>
      </w:r>
      <w:r>
        <w:rPr>
          <w:rFonts w:hint="eastAsia" w:ascii="微软雅黑" w:hAnsi="微软雅黑" w:eastAsia="微软雅黑" w:cs="微软雅黑"/>
          <w:sz w:val="24"/>
          <w:szCs w:val="24"/>
          <w:lang w:val="en-US" w:eastAsia="zh-CN"/>
        </w:rPr>
        <w:t>），同意查分点击</w:t>
      </w:r>
      <w:r>
        <w:rPr>
          <w:rFonts w:hint="eastAsia" w:ascii="微软雅黑" w:hAnsi="微软雅黑" w:eastAsia="微软雅黑" w:cs="微软雅黑"/>
          <w:sz w:val="24"/>
          <w:szCs w:val="24"/>
          <w:highlight w:val="yellow"/>
          <w:lang w:val="en-US" w:eastAsia="zh-CN"/>
        </w:rPr>
        <w:t>“审核通过”</w:t>
      </w:r>
      <w:r>
        <w:rPr>
          <w:rFonts w:hint="eastAsia" w:ascii="微软雅黑" w:hAnsi="微软雅黑" w:eastAsia="微软雅黑" w:cs="微软雅黑"/>
          <w:sz w:val="24"/>
          <w:szCs w:val="24"/>
          <w:lang w:val="en-US" w:eastAsia="zh-CN"/>
        </w:rPr>
        <w:t>，不同意查分点击</w:t>
      </w:r>
      <w:r>
        <w:rPr>
          <w:rFonts w:hint="eastAsia" w:ascii="微软雅黑" w:hAnsi="微软雅黑" w:eastAsia="微软雅黑" w:cs="微软雅黑"/>
          <w:sz w:val="24"/>
          <w:szCs w:val="24"/>
          <w:highlight w:val="yellow"/>
          <w:lang w:val="en-US" w:eastAsia="zh-CN"/>
        </w:rPr>
        <w:t>“审核不通过”</w:t>
      </w:r>
      <w:r>
        <w:rPr>
          <w:rFonts w:hint="eastAsia" w:ascii="微软雅黑" w:hAnsi="微软雅黑" w:eastAsia="微软雅黑" w:cs="微软雅黑"/>
          <w:sz w:val="24"/>
          <w:szCs w:val="24"/>
          <w:lang w:val="en-US" w:eastAsia="zh-CN"/>
        </w:rPr>
        <w:t>，点击审核状态列可查看该条申请的审核记录。</w:t>
      </w:r>
    </w:p>
    <w:p w14:paraId="2A3ED2DB">
      <w:pPr>
        <w:numPr>
          <w:ilvl w:val="0"/>
          <w:numId w:val="0"/>
        </w:numPr>
        <w:ind w:leftChars="0"/>
        <w:rPr>
          <w:rFonts w:hint="eastAsia" w:ascii="微软雅黑" w:hAnsi="微软雅黑" w:eastAsia="微软雅黑" w:cs="微软雅黑"/>
          <w:sz w:val="24"/>
          <w:szCs w:val="24"/>
        </w:rPr>
      </w:pPr>
      <w:r>
        <w:rPr>
          <w:rFonts w:ascii="宋体" w:hAnsi="宋体" w:eastAsia="宋体" w:cs="宋体"/>
          <w:sz w:val="24"/>
          <w:szCs w:val="24"/>
        </w:rPr>
        <w:drawing>
          <wp:inline distT="0" distB="0" distL="114300" distR="114300">
            <wp:extent cx="5250815" cy="1631950"/>
            <wp:effectExtent l="0" t="0" r="6985" b="635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250815" cy="1631950"/>
                    </a:xfrm>
                    <a:prstGeom prst="rect">
                      <a:avLst/>
                    </a:prstGeom>
                    <a:noFill/>
                    <a:ln w="9525">
                      <a:noFill/>
                    </a:ln>
                  </pic:spPr>
                </pic:pic>
              </a:graphicData>
            </a:graphic>
          </wp:inline>
        </w:drawing>
      </w:r>
    </w:p>
    <w:p w14:paraId="5B705B4B">
      <w:pPr>
        <w:numPr>
          <w:ilvl w:val="0"/>
          <w:numId w:val="0"/>
        </w:numPr>
        <w:ind w:leftChars="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4.开课教研室：通过教研室负责人账号登录教务系统，切换至管理员角色，选择”成绩管理-学生查分-学生查分开课教研室审核“，切换至对应学期，对学生所在学院书记</w:t>
      </w:r>
      <w:r>
        <w:rPr>
          <w:rFonts w:hint="eastAsia" w:ascii="微软雅黑" w:hAnsi="微软雅黑" w:eastAsia="微软雅黑" w:cs="微软雅黑"/>
          <w:sz w:val="24"/>
          <w:szCs w:val="24"/>
          <w:highlight w:val="yellow"/>
          <w:lang w:val="en-US" w:eastAsia="zh-CN"/>
        </w:rPr>
        <w:t>审核通过</w:t>
      </w:r>
      <w:r>
        <w:rPr>
          <w:rFonts w:hint="eastAsia" w:ascii="微软雅黑" w:hAnsi="微软雅黑" w:eastAsia="微软雅黑" w:cs="微软雅黑"/>
          <w:sz w:val="24"/>
          <w:szCs w:val="24"/>
          <w:lang w:val="en-US" w:eastAsia="zh-CN"/>
        </w:rPr>
        <w:t>的结果进行审核（</w:t>
      </w:r>
      <w:r>
        <w:rPr>
          <w:rFonts w:hint="eastAsia" w:ascii="微软雅黑" w:hAnsi="微软雅黑" w:eastAsia="微软雅黑" w:cs="微软雅黑"/>
          <w:sz w:val="24"/>
          <w:szCs w:val="24"/>
          <w:highlight w:val="yellow"/>
          <w:lang w:val="en-US" w:eastAsia="zh-CN"/>
        </w:rPr>
        <w:t>请注意，学生查分审核需教研室双人复核，所有查分流程结束后教研室需打印查分申请单，双人签字</w:t>
      </w:r>
      <w:r>
        <w:rPr>
          <w:rFonts w:hint="eastAsia" w:ascii="微软雅黑" w:hAnsi="微软雅黑" w:eastAsia="微软雅黑" w:cs="微软雅黑"/>
          <w:sz w:val="24"/>
          <w:szCs w:val="24"/>
          <w:lang w:val="en-US" w:eastAsia="zh-CN"/>
        </w:rPr>
        <w:t>），成绩有问题就点击</w:t>
      </w:r>
      <w:r>
        <w:rPr>
          <w:rFonts w:hint="eastAsia" w:ascii="微软雅黑" w:hAnsi="微软雅黑" w:eastAsia="微软雅黑" w:cs="微软雅黑"/>
          <w:sz w:val="24"/>
          <w:szCs w:val="24"/>
          <w:highlight w:val="yellow"/>
          <w:lang w:val="en-US" w:eastAsia="zh-CN"/>
        </w:rPr>
        <w:t>“成绩有误需更正”</w:t>
      </w:r>
      <w:r>
        <w:rPr>
          <w:rFonts w:hint="eastAsia" w:ascii="微软雅黑" w:hAnsi="微软雅黑" w:eastAsia="微软雅黑" w:cs="微软雅黑"/>
          <w:sz w:val="24"/>
          <w:szCs w:val="24"/>
          <w:lang w:val="en-US" w:eastAsia="zh-CN"/>
        </w:rPr>
        <w:t>，没问题就点</w:t>
      </w:r>
      <w:r>
        <w:rPr>
          <w:rFonts w:hint="eastAsia" w:ascii="微软雅黑" w:hAnsi="微软雅黑" w:eastAsia="微软雅黑" w:cs="微软雅黑"/>
          <w:sz w:val="24"/>
          <w:szCs w:val="24"/>
          <w:highlight w:val="yellow"/>
          <w:lang w:val="en-US" w:eastAsia="zh-CN"/>
        </w:rPr>
        <w:t>“成绩无误”</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color w:val="FF0000"/>
          <w:sz w:val="24"/>
          <w:szCs w:val="24"/>
          <w:lang w:val="en-US" w:eastAsia="zh-CN"/>
        </w:rPr>
        <w:t>成绩有误需要上传相关证明附件材料如阅卷记录等</w:t>
      </w:r>
      <w:r>
        <w:rPr>
          <w:rFonts w:hint="eastAsia" w:ascii="微软雅黑" w:hAnsi="微软雅黑" w:eastAsia="微软雅黑" w:cs="微软雅黑"/>
          <w:sz w:val="24"/>
          <w:szCs w:val="24"/>
          <w:lang w:val="en-US" w:eastAsia="zh-CN"/>
        </w:rPr>
        <w:t>，点击审核状态列可查看该条申请的记录，</w:t>
      </w:r>
      <w:r>
        <w:rPr>
          <w:rFonts w:hint="eastAsia" w:ascii="微软雅黑" w:hAnsi="微软雅黑" w:eastAsia="微软雅黑" w:cs="微软雅黑"/>
          <w:color w:val="FF0000"/>
          <w:sz w:val="24"/>
          <w:szCs w:val="24"/>
          <w:lang w:val="en-US" w:eastAsia="zh-CN"/>
        </w:rPr>
        <w:t>查分公示结束教师成绩修改完成发布后，教研室需在审核界面点击打印查分申请表，双人签字，盖章，交至教务处备案。</w:t>
      </w:r>
    </w:p>
    <w:p w14:paraId="654DF466">
      <w:pPr>
        <w:numPr>
          <w:ilvl w:val="0"/>
          <w:numId w:val="0"/>
        </w:numPr>
        <w:ind w:leftChars="0"/>
      </w:pPr>
      <w:r>
        <w:rPr>
          <w:rFonts w:ascii="宋体" w:hAnsi="宋体" w:eastAsia="宋体" w:cs="宋体"/>
          <w:sz w:val="24"/>
          <w:szCs w:val="24"/>
        </w:rPr>
        <w:drawing>
          <wp:inline distT="0" distB="0" distL="114300" distR="114300">
            <wp:extent cx="5337810" cy="1697990"/>
            <wp:effectExtent l="0" t="0" r="8890" b="381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5337810" cy="1697990"/>
                    </a:xfrm>
                    <a:prstGeom prst="rect">
                      <a:avLst/>
                    </a:prstGeom>
                    <a:noFill/>
                    <a:ln w="9525">
                      <a:noFill/>
                    </a:ln>
                  </pic:spPr>
                </pic:pic>
              </a:graphicData>
            </a:graphic>
          </wp:inline>
        </w:drawing>
      </w:r>
    </w:p>
    <w:p w14:paraId="62D57DD8">
      <w:pPr>
        <w:numPr>
          <w:ilvl w:val="0"/>
          <w:numId w:val="0"/>
        </w:numPr>
        <w:ind w:leftChars="0"/>
        <w:rPr>
          <w:rFonts w:hint="eastAsia"/>
        </w:rPr>
      </w:pPr>
      <w:r>
        <w:rPr>
          <w:rFonts w:ascii="宋体" w:hAnsi="宋体" w:eastAsia="宋体" w:cs="宋体"/>
          <w:sz w:val="24"/>
          <w:szCs w:val="24"/>
        </w:rPr>
        <w:drawing>
          <wp:inline distT="0" distB="0" distL="114300" distR="114300">
            <wp:extent cx="5371465" cy="1494790"/>
            <wp:effectExtent l="0" t="0" r="635" b="381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5371465" cy="1494790"/>
                    </a:xfrm>
                    <a:prstGeom prst="rect">
                      <a:avLst/>
                    </a:prstGeom>
                    <a:noFill/>
                    <a:ln w="9525">
                      <a:noFill/>
                    </a:ln>
                  </pic:spPr>
                </pic:pic>
              </a:graphicData>
            </a:graphic>
          </wp:inline>
        </w:drawing>
      </w:r>
    </w:p>
    <w:p w14:paraId="422CCDCF">
      <w:pPr>
        <w:numPr>
          <w:ilvl w:val="0"/>
          <w:numId w:val="0"/>
        </w:numPr>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5.开课学院：教学办账号登录教务系统，切换至管理员角色，选择”成绩管理-学生查分-学生查分开课学院审核“栏目，</w:t>
      </w:r>
      <w:r>
        <w:rPr>
          <w:rFonts w:hint="eastAsia" w:ascii="微软雅黑" w:hAnsi="微软雅黑" w:eastAsia="微软雅黑" w:cs="微软雅黑"/>
          <w:sz w:val="24"/>
          <w:szCs w:val="24"/>
          <w:highlight w:val="yellow"/>
          <w:lang w:val="en-US" w:eastAsia="zh-CN"/>
        </w:rPr>
        <w:t>分别切换至审核状态中的</w:t>
      </w:r>
      <w:r>
        <w:rPr>
          <w:rFonts w:hint="default" w:ascii="微软雅黑" w:hAnsi="微软雅黑" w:eastAsia="微软雅黑" w:cs="微软雅黑"/>
          <w:sz w:val="24"/>
          <w:szCs w:val="24"/>
          <w:highlight w:val="yellow"/>
          <w:lang w:val="en-US" w:eastAsia="zh-CN"/>
        </w:rPr>
        <w:t>”</w:t>
      </w:r>
      <w:r>
        <w:rPr>
          <w:rFonts w:hint="eastAsia" w:ascii="微软雅黑" w:hAnsi="微软雅黑" w:eastAsia="微软雅黑" w:cs="微软雅黑"/>
          <w:sz w:val="24"/>
          <w:szCs w:val="24"/>
          <w:highlight w:val="yellow"/>
          <w:lang w:val="en-US" w:eastAsia="zh-CN"/>
        </w:rPr>
        <w:t>成绩有误（教研室）”，以及“成绩无误（教研室）”两种状态</w:t>
      </w:r>
      <w:r>
        <w:rPr>
          <w:rFonts w:hint="eastAsia" w:ascii="微软雅黑" w:hAnsi="微软雅黑" w:eastAsia="微软雅黑" w:cs="微软雅黑"/>
          <w:sz w:val="24"/>
          <w:szCs w:val="24"/>
          <w:lang w:val="en-US" w:eastAsia="zh-CN"/>
        </w:rPr>
        <w:t>，对开课教研室审核后的结果进行审核，若认为学生成绩有问题点击</w:t>
      </w:r>
      <w:r>
        <w:rPr>
          <w:rFonts w:hint="eastAsia" w:ascii="微软雅黑" w:hAnsi="微软雅黑" w:eastAsia="微软雅黑" w:cs="微软雅黑"/>
          <w:sz w:val="24"/>
          <w:szCs w:val="24"/>
          <w:highlight w:val="yellow"/>
          <w:lang w:val="en-US" w:eastAsia="zh-CN"/>
        </w:rPr>
        <w:t>“成绩有误需更正”</w:t>
      </w:r>
      <w:r>
        <w:rPr>
          <w:rFonts w:hint="eastAsia" w:ascii="微软雅黑" w:hAnsi="微软雅黑" w:eastAsia="微软雅黑" w:cs="微软雅黑"/>
          <w:sz w:val="24"/>
          <w:szCs w:val="24"/>
          <w:lang w:val="en-US" w:eastAsia="zh-CN"/>
        </w:rPr>
        <w:t>，没问题点击</w:t>
      </w:r>
      <w:r>
        <w:rPr>
          <w:rFonts w:hint="eastAsia" w:ascii="微软雅黑" w:hAnsi="微软雅黑" w:eastAsia="微软雅黑" w:cs="微软雅黑"/>
          <w:sz w:val="24"/>
          <w:szCs w:val="24"/>
          <w:highlight w:val="yellow"/>
          <w:lang w:val="en-US" w:eastAsia="zh-CN"/>
        </w:rPr>
        <w:t>“成绩无误”</w:t>
      </w:r>
      <w:r>
        <w:rPr>
          <w:rFonts w:hint="eastAsia" w:ascii="微软雅黑" w:hAnsi="微软雅黑" w:eastAsia="微软雅黑" w:cs="微软雅黑"/>
          <w:sz w:val="24"/>
          <w:szCs w:val="24"/>
          <w:lang w:val="en-US" w:eastAsia="zh-CN"/>
        </w:rPr>
        <w:t>，开课院系若审核意见与教研室不一致，将退回至开课教研室重新审核，直至开课教研室及开课学院审核意见一致才会进行至下一步教务处审核。点击审核状态列可查看该条申请的记录，点击审核附件可查看教研室上传的材料。</w:t>
      </w:r>
    </w:p>
    <w:p w14:paraId="591EBA1A">
      <w:pPr>
        <w:numPr>
          <w:ilvl w:val="0"/>
          <w:numId w:val="0"/>
        </w:numPr>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drawing>
          <wp:inline distT="0" distB="0" distL="114300" distR="114300">
            <wp:extent cx="5260340" cy="1458595"/>
            <wp:effectExtent l="0" t="0" r="16510" b="8255"/>
            <wp:docPr id="7" name="图片 7" descr="41680e9e870b4bf6a7b475ec0050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1680e9e870b4bf6a7b475ec00508a7"/>
                    <pic:cNvPicPr>
                      <a:picLocks noChangeAspect="1"/>
                    </pic:cNvPicPr>
                  </pic:nvPicPr>
                  <pic:blipFill>
                    <a:blip r:embed="rId9"/>
                    <a:stretch>
                      <a:fillRect/>
                    </a:stretch>
                  </pic:blipFill>
                  <pic:spPr>
                    <a:xfrm>
                      <a:off x="0" y="0"/>
                      <a:ext cx="5260340" cy="1458595"/>
                    </a:xfrm>
                    <a:prstGeom prst="rect">
                      <a:avLst/>
                    </a:prstGeom>
                  </pic:spPr>
                </pic:pic>
              </a:graphicData>
            </a:graphic>
          </wp:inline>
        </w:drawing>
      </w:r>
    </w:p>
    <w:p w14:paraId="7F039315">
      <w:pPr>
        <w:numPr>
          <w:ilvl w:val="0"/>
          <w:numId w:val="0"/>
        </w:numPr>
        <w:ind w:leftChars="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5264785" cy="1256030"/>
            <wp:effectExtent l="0" t="0" r="12065" b="1270"/>
            <wp:docPr id="8" name="图片 8" descr="06fb76c03aa923de32f0ac7b676c9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6fb76c03aa923de32f0ac7b676c94c"/>
                    <pic:cNvPicPr>
                      <a:picLocks noChangeAspect="1"/>
                    </pic:cNvPicPr>
                  </pic:nvPicPr>
                  <pic:blipFill>
                    <a:blip r:embed="rId10"/>
                    <a:stretch>
                      <a:fillRect/>
                    </a:stretch>
                  </pic:blipFill>
                  <pic:spPr>
                    <a:xfrm>
                      <a:off x="0" y="0"/>
                      <a:ext cx="5264785" cy="1256030"/>
                    </a:xfrm>
                    <a:prstGeom prst="rect">
                      <a:avLst/>
                    </a:prstGeom>
                  </pic:spPr>
                </pic:pic>
              </a:graphicData>
            </a:graphic>
          </wp:inline>
        </w:drawing>
      </w:r>
    </w:p>
    <w:p w14:paraId="74AF1F77">
      <w:pPr>
        <w:numPr>
          <w:ilvl w:val="0"/>
          <w:numId w:val="0"/>
        </w:numPr>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6.教务处：成绩管理-学生查分-学生查分教务处审核，对开课学院审核后的结果进行审核，成绩有问题就点</w:t>
      </w:r>
      <w:r>
        <w:rPr>
          <w:rFonts w:hint="eastAsia" w:ascii="微软雅黑" w:hAnsi="微软雅黑" w:eastAsia="微软雅黑" w:cs="微软雅黑"/>
          <w:sz w:val="24"/>
          <w:szCs w:val="24"/>
          <w:highlight w:val="yellow"/>
          <w:lang w:val="en-US" w:eastAsia="zh-CN"/>
        </w:rPr>
        <w:t>“成绩有误需更正”</w:t>
      </w:r>
      <w:r>
        <w:rPr>
          <w:rFonts w:hint="eastAsia" w:ascii="微软雅黑" w:hAnsi="微软雅黑" w:eastAsia="微软雅黑" w:cs="微软雅黑"/>
          <w:sz w:val="24"/>
          <w:szCs w:val="24"/>
          <w:lang w:val="en-US" w:eastAsia="zh-CN"/>
        </w:rPr>
        <w:t>，没问题就点</w:t>
      </w:r>
      <w:r>
        <w:rPr>
          <w:rFonts w:hint="eastAsia" w:ascii="微软雅黑" w:hAnsi="微软雅黑" w:eastAsia="微软雅黑" w:cs="微软雅黑"/>
          <w:sz w:val="24"/>
          <w:szCs w:val="24"/>
          <w:highlight w:val="yellow"/>
          <w:lang w:val="en-US" w:eastAsia="zh-CN"/>
        </w:rPr>
        <w:t>“成绩无误”</w:t>
      </w:r>
      <w:r>
        <w:rPr>
          <w:rFonts w:hint="eastAsia" w:ascii="微软雅黑" w:hAnsi="微软雅黑" w:eastAsia="微软雅黑" w:cs="微软雅黑"/>
          <w:sz w:val="24"/>
          <w:szCs w:val="24"/>
          <w:lang w:val="en-US" w:eastAsia="zh-CN"/>
        </w:rPr>
        <w:t>，点击审核状态列可查看该条申请的审核记录，点击审核附件可查看教研室上传的材料，查分结束后，“重置成绩状态”按钮，由期末成绩录入教师对申请通过成绩有误的学生重新录入成绩。</w:t>
      </w:r>
    </w:p>
    <w:p w14:paraId="3E46D74D">
      <w:pPr>
        <w:numPr>
          <w:ilvl w:val="0"/>
          <w:numId w:val="0"/>
        </w:numPr>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drawing>
          <wp:inline distT="0" distB="0" distL="114300" distR="114300">
            <wp:extent cx="5269230" cy="1316355"/>
            <wp:effectExtent l="0" t="0" r="7620" b="17145"/>
            <wp:docPr id="11" name="图片 11" descr="853f8813359413fa92a2d3bb9d455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53f8813359413fa92a2d3bb9d455cd"/>
                    <pic:cNvPicPr>
                      <a:picLocks noChangeAspect="1"/>
                    </pic:cNvPicPr>
                  </pic:nvPicPr>
                  <pic:blipFill>
                    <a:blip r:embed="rId11"/>
                    <a:stretch>
                      <a:fillRect/>
                    </a:stretch>
                  </pic:blipFill>
                  <pic:spPr>
                    <a:xfrm>
                      <a:off x="0" y="0"/>
                      <a:ext cx="5269230" cy="1316355"/>
                    </a:xfrm>
                    <a:prstGeom prst="rect">
                      <a:avLst/>
                    </a:prstGeom>
                  </pic:spPr>
                </pic:pic>
              </a:graphicData>
            </a:graphic>
          </wp:inline>
        </w:drawing>
      </w:r>
    </w:p>
    <w:p w14:paraId="1784E0D7">
      <w:pPr>
        <w:numPr>
          <w:ilvl w:val="0"/>
          <w:numId w:val="0"/>
        </w:numPr>
        <w:ind w:leftChars="0"/>
        <w:rPr>
          <w:rFonts w:hint="eastAsia" w:ascii="微软雅黑" w:hAnsi="微软雅黑" w:eastAsia="微软雅黑" w:cs="微软雅黑"/>
          <w:sz w:val="24"/>
          <w:szCs w:val="24"/>
          <w:lang w:val="en-US" w:eastAsia="zh-CN"/>
        </w:rPr>
      </w:pPr>
      <w:bookmarkStart w:id="0" w:name="_GoBack"/>
      <w:r>
        <w:rPr>
          <w:rFonts w:hint="eastAsia" w:ascii="微软雅黑" w:hAnsi="微软雅黑" w:eastAsia="微软雅黑" w:cs="微软雅黑"/>
          <w:sz w:val="24"/>
          <w:szCs w:val="24"/>
          <w:lang w:val="en-US" w:eastAsia="zh-CN"/>
        </w:rPr>
        <w:drawing>
          <wp:inline distT="0" distB="0" distL="114300" distR="114300">
            <wp:extent cx="5273040" cy="1143000"/>
            <wp:effectExtent l="0" t="0" r="3810" b="0"/>
            <wp:docPr id="12" name="图片 12" descr="675a64b0ed9c7f70ba589f8c3f32f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75a64b0ed9c7f70ba589f8c3f32fb5"/>
                    <pic:cNvPicPr>
                      <a:picLocks noChangeAspect="1"/>
                    </pic:cNvPicPr>
                  </pic:nvPicPr>
                  <pic:blipFill>
                    <a:blip r:embed="rId12"/>
                    <a:stretch>
                      <a:fillRect/>
                    </a:stretch>
                  </pic:blipFill>
                  <pic:spPr>
                    <a:xfrm>
                      <a:off x="0" y="0"/>
                      <a:ext cx="5273040" cy="1143000"/>
                    </a:xfrm>
                    <a:prstGeom prst="rect">
                      <a:avLst/>
                    </a:prstGeom>
                  </pic:spPr>
                </pic:pic>
              </a:graphicData>
            </a:graphic>
          </wp:inline>
        </w:drawing>
      </w:r>
      <w:bookmarkEnd w:id="0"/>
    </w:p>
    <w:p w14:paraId="3558303E">
      <w:pPr>
        <w:numPr>
          <w:ilvl w:val="0"/>
          <w:numId w:val="0"/>
        </w:numPr>
        <w:ind w:leftChars="0"/>
        <w:rPr>
          <w:rFonts w:hint="eastAsia" w:ascii="微软雅黑" w:hAnsi="微软雅黑" w:eastAsia="微软雅黑" w:cs="微软雅黑"/>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33C09"/>
    <w:multiLevelType w:val="singleLevel"/>
    <w:tmpl w:val="EF833C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1213C"/>
    <w:rsid w:val="1B744D85"/>
    <w:rsid w:val="1CE940E1"/>
    <w:rsid w:val="281210C5"/>
    <w:rsid w:val="2FF16A3F"/>
    <w:rsid w:val="3C840A18"/>
    <w:rsid w:val="43DA56BE"/>
    <w:rsid w:val="4CB2656C"/>
    <w:rsid w:val="55A14EA1"/>
    <w:rsid w:val="77033738"/>
    <w:rsid w:val="7870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1028</Words>
  <Characters>1032</Characters>
  <Lines>0</Lines>
  <Paragraphs>0</Paragraphs>
  <TotalTime>139</TotalTime>
  <ScaleCrop>false</ScaleCrop>
  <LinksUpToDate>false</LinksUpToDate>
  <CharactersWithSpaces>1032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2025-07-14T07:20:00Z</dcterms:created>
  <dc:creator>admin</dc:creator>
  <cp:lastModifiedBy>彬彬</cp:lastModifiedBy>
  <dcterms:modified xsi:type="dcterms:W3CDTF">2025-07-29T07:59:15Z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eyJoZGlkIjoiNDYzYzM5OTI0ZWUxMzdlOTAxNTJjMmNlZDRmMmJlZDAiLCJ1c2VySWQiOiI0NDk1MDY0MzgifQ==</vt:lpwstr>
  </property>
  <property fmtid="{D5CDD505-2E9C-101B-9397-08002B2CF9AE}" pid="4" name="ICV">
    <vt:lpwstr>4BB8A7A1A841475AB006199A71C84680_13</vt:lpwstr>
  </property>
</Properties>
</file>